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F3BA1" w14:textId="77777777" w:rsidR="00643A63" w:rsidRDefault="005A2085" w:rsidP="00952EAE">
      <w:pPr>
        <w:ind w:left="5954"/>
        <w:jc w:val="lef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</w:rPr>
        <w:pict w14:anchorId="02FB2C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9.15pt;margin-top:0;width:111.45pt;height:98.85pt;z-index:-251658752;mso-position-horizontal-relative:text;mso-position-vertical-relative:text;mso-width-relative:page;mso-height-relative:page" wrapcoords="-116 0 -116 21469 21600 21469 21600 0 -116 0">
            <v:imagedata r:id="rId8" o:title="fargsvart"/>
            <w10:wrap type="tight"/>
          </v:shape>
        </w:pict>
      </w:r>
    </w:p>
    <w:p w14:paraId="665F9ED3" w14:textId="77777777" w:rsidR="00643A63" w:rsidRDefault="00643A63" w:rsidP="00952EAE">
      <w:pPr>
        <w:ind w:left="5954"/>
        <w:jc w:val="left"/>
        <w:rPr>
          <w:rFonts w:ascii="Arial" w:hAnsi="Arial" w:cs="Arial"/>
          <w:b/>
        </w:rPr>
      </w:pPr>
    </w:p>
    <w:p w14:paraId="7D5CF0EC" w14:textId="77777777" w:rsidR="00643A63" w:rsidRDefault="00643A63" w:rsidP="00952EAE">
      <w:pPr>
        <w:ind w:left="5954"/>
        <w:jc w:val="left"/>
        <w:rPr>
          <w:rFonts w:ascii="Arial" w:hAnsi="Arial" w:cs="Arial"/>
          <w:b/>
        </w:rPr>
      </w:pPr>
    </w:p>
    <w:p w14:paraId="719379A1" w14:textId="77777777" w:rsidR="00643A63" w:rsidRDefault="00643A63" w:rsidP="00952EAE">
      <w:pPr>
        <w:ind w:left="5954"/>
        <w:jc w:val="left"/>
        <w:rPr>
          <w:rFonts w:ascii="Arial" w:hAnsi="Arial" w:cs="Arial"/>
          <w:b/>
        </w:rPr>
      </w:pPr>
    </w:p>
    <w:p w14:paraId="41AE04E8" w14:textId="77777777" w:rsidR="00643A63" w:rsidRDefault="00643A63" w:rsidP="00643A63">
      <w:pPr>
        <w:jc w:val="left"/>
        <w:rPr>
          <w:rFonts w:ascii="Arial" w:hAnsi="Arial" w:cs="Arial"/>
          <w:b/>
        </w:rPr>
      </w:pPr>
    </w:p>
    <w:p w14:paraId="4BFF1604" w14:textId="77777777" w:rsidR="00643A63" w:rsidRPr="00643A63" w:rsidRDefault="00643A63" w:rsidP="00643A63">
      <w:pPr>
        <w:jc w:val="center"/>
        <w:rPr>
          <w:b/>
          <w:sz w:val="24"/>
          <w:szCs w:val="24"/>
        </w:rPr>
      </w:pPr>
      <w:r w:rsidRPr="00643A63">
        <w:rPr>
          <w:b/>
          <w:sz w:val="24"/>
          <w:szCs w:val="24"/>
        </w:rPr>
        <w:t>STYRDOKUMENT</w:t>
      </w:r>
    </w:p>
    <w:p w14:paraId="13FC7A36" w14:textId="300883A8" w:rsidR="002706D1" w:rsidRPr="00643A63" w:rsidRDefault="002706D1" w:rsidP="00643A63">
      <w:pPr>
        <w:ind w:left="5103"/>
        <w:jc w:val="left"/>
      </w:pPr>
      <w:r w:rsidRPr="00643A63">
        <w:br/>
      </w:r>
      <w:r w:rsidR="00541F74">
        <w:rPr>
          <w:b/>
        </w:rPr>
        <w:t>Dokumenttyp</w:t>
      </w:r>
      <w:r w:rsidRPr="00643A63">
        <w:rPr>
          <w:b/>
        </w:rPr>
        <w:t>:</w:t>
      </w:r>
      <w:r w:rsidR="003F785B">
        <w:t xml:space="preserve"> Policy</w:t>
      </w:r>
      <w:r w:rsidR="00541F74">
        <w:br/>
      </w:r>
      <w:r w:rsidR="00541F74">
        <w:rPr>
          <w:b/>
        </w:rPr>
        <w:t xml:space="preserve">Ärendenummer: </w:t>
      </w:r>
      <w:r w:rsidR="003F785B">
        <w:t>HIG-STYR 2018/118</w:t>
      </w:r>
      <w:r w:rsidR="0065465D">
        <w:br/>
      </w:r>
      <w:r w:rsidRPr="00643A63">
        <w:rPr>
          <w:b/>
        </w:rPr>
        <w:t>Beslutat av:</w:t>
      </w:r>
      <w:r w:rsidRPr="00643A63">
        <w:t xml:space="preserve"> </w:t>
      </w:r>
      <w:r w:rsidR="003F785B">
        <w:t>Rektor</w:t>
      </w:r>
      <w:r w:rsidRPr="00643A63">
        <w:br/>
      </w:r>
      <w:r w:rsidRPr="00643A63">
        <w:rPr>
          <w:b/>
        </w:rPr>
        <w:t>Beslutsdatum:</w:t>
      </w:r>
      <w:r w:rsidRPr="00643A63">
        <w:t xml:space="preserve"> </w:t>
      </w:r>
      <w:r w:rsidR="003F785B">
        <w:t>2018-12-12</w:t>
      </w:r>
      <w:r w:rsidRPr="00643A63">
        <w:br/>
      </w:r>
      <w:r w:rsidRPr="00643A63">
        <w:rPr>
          <w:b/>
        </w:rPr>
        <w:t>Reviderad:</w:t>
      </w:r>
      <w:r w:rsidRPr="00643A63">
        <w:t xml:space="preserve"> </w:t>
      </w:r>
      <w:r w:rsidRPr="00643A63">
        <w:br/>
      </w:r>
      <w:r w:rsidRPr="00643A63">
        <w:rPr>
          <w:b/>
        </w:rPr>
        <w:t>Giltighetstid:</w:t>
      </w:r>
      <w:r w:rsidRPr="00643A63">
        <w:t xml:space="preserve"> </w:t>
      </w:r>
      <w:r w:rsidR="00805DC6">
        <w:t>Tillsvidare</w:t>
      </w:r>
      <w:r w:rsidR="008471BA">
        <w:br/>
      </w:r>
    </w:p>
    <w:p w14:paraId="57E92C87" w14:textId="5F6C631C" w:rsidR="00E57AE9" w:rsidRPr="005951AC" w:rsidRDefault="00152BD5" w:rsidP="007635D7">
      <w:pPr>
        <w:spacing w:before="480"/>
        <w:jc w:val="left"/>
        <w:rPr>
          <w:rFonts w:ascii="Arial" w:hAnsi="Arial" w:cs="Arial"/>
          <w:b/>
          <w:sz w:val="32"/>
          <w:szCs w:val="32"/>
        </w:rPr>
        <w:sectPr w:rsidR="00E57AE9" w:rsidRPr="005951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 xml:space="preserve">Att förena studier och föräldraskap vid </w:t>
      </w:r>
      <w:r w:rsidR="00E94417">
        <w:rPr>
          <w:rFonts w:ascii="Arial" w:hAnsi="Arial" w:cs="Arial"/>
          <w:b/>
          <w:sz w:val="32"/>
          <w:szCs w:val="32"/>
        </w:rPr>
        <w:t>Högskolan i Gävle</w:t>
      </w:r>
    </w:p>
    <w:p w14:paraId="275E18C0" w14:textId="77777777" w:rsidR="00E57AE9" w:rsidRDefault="00E57AE9" w:rsidP="00643A63">
      <w:pPr>
        <w:sectPr w:rsidR="00E57AE9" w:rsidSect="00E57A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Fonts w:ascii="Times New Roman" w:eastAsiaTheme="minorEastAsia" w:hAnsi="Times New Roman" w:cstheme="minorBidi"/>
          <w:b/>
          <w:bCs w:val="0"/>
          <w:sz w:val="22"/>
          <w:szCs w:val="22"/>
        </w:rPr>
        <w:id w:val="-1115514714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5FE85231" w14:textId="77777777" w:rsidR="00CB358D" w:rsidRDefault="00CB358D" w:rsidP="0018483A">
          <w:pPr>
            <w:pStyle w:val="Innehllsfrteckningsrubrik"/>
          </w:pPr>
          <w:r>
            <w:t>Innehållsförteckning</w:t>
          </w:r>
        </w:p>
        <w:p w14:paraId="2EC0B425" w14:textId="6F539D93" w:rsidR="00496A67" w:rsidRDefault="00AB6F56">
          <w:pPr>
            <w:pStyle w:val="Innehll1"/>
            <w:tabs>
              <w:tab w:val="right" w:leader="dot" w:pos="9062"/>
            </w:tabs>
            <w:rPr>
              <w:b w:val="0"/>
              <w:bCs w:val="0"/>
              <w:iCs w:val="0"/>
              <w:noProof/>
              <w:sz w:val="22"/>
              <w:szCs w:val="22"/>
              <w:lang w:eastAsia="sv-SE"/>
            </w:rPr>
          </w:pPr>
          <w:r>
            <w:rPr>
              <w:iCs w:val="0"/>
            </w:rPr>
            <w:fldChar w:fldCharType="begin"/>
          </w:r>
          <w:r>
            <w:rPr>
              <w:iCs w:val="0"/>
            </w:rPr>
            <w:instrText xml:space="preserve"> TOC \o "1-3" \h \z \u </w:instrText>
          </w:r>
          <w:r>
            <w:rPr>
              <w:iCs w:val="0"/>
            </w:rPr>
            <w:fldChar w:fldCharType="separate"/>
          </w:r>
          <w:hyperlink w:anchor="_Toc530047683" w:history="1">
            <w:r w:rsidR="00496A67" w:rsidRPr="008E5930">
              <w:rPr>
                <w:rStyle w:val="Hyperlnk"/>
                <w:noProof/>
              </w:rPr>
              <w:t>Inledning</w:t>
            </w:r>
            <w:r w:rsidR="00496A67">
              <w:rPr>
                <w:noProof/>
                <w:webHidden/>
              </w:rPr>
              <w:tab/>
            </w:r>
            <w:r w:rsidR="00496A67">
              <w:rPr>
                <w:noProof/>
                <w:webHidden/>
              </w:rPr>
              <w:fldChar w:fldCharType="begin"/>
            </w:r>
            <w:r w:rsidR="00496A67">
              <w:rPr>
                <w:noProof/>
                <w:webHidden/>
              </w:rPr>
              <w:instrText xml:space="preserve"> PAGEREF _Toc530047683 \h </w:instrText>
            </w:r>
            <w:r w:rsidR="00496A67">
              <w:rPr>
                <w:noProof/>
                <w:webHidden/>
              </w:rPr>
            </w:r>
            <w:r w:rsidR="00496A67">
              <w:rPr>
                <w:noProof/>
                <w:webHidden/>
              </w:rPr>
              <w:fldChar w:fldCharType="separate"/>
            </w:r>
            <w:r w:rsidR="005324A1">
              <w:rPr>
                <w:noProof/>
                <w:webHidden/>
              </w:rPr>
              <w:t>1</w:t>
            </w:r>
            <w:r w:rsidR="00496A67">
              <w:rPr>
                <w:noProof/>
                <w:webHidden/>
              </w:rPr>
              <w:fldChar w:fldCharType="end"/>
            </w:r>
          </w:hyperlink>
        </w:p>
        <w:p w14:paraId="31CBCD8D" w14:textId="6672AF45" w:rsidR="00496A67" w:rsidRDefault="005A2085">
          <w:pPr>
            <w:pStyle w:val="Innehll1"/>
            <w:tabs>
              <w:tab w:val="right" w:leader="dot" w:pos="9062"/>
            </w:tabs>
            <w:rPr>
              <w:b w:val="0"/>
              <w:bCs w:val="0"/>
              <w:iCs w:val="0"/>
              <w:noProof/>
              <w:sz w:val="22"/>
              <w:szCs w:val="22"/>
              <w:lang w:eastAsia="sv-SE"/>
            </w:rPr>
          </w:pPr>
          <w:hyperlink w:anchor="_Toc530047684" w:history="1">
            <w:r w:rsidR="00496A67" w:rsidRPr="008E5930">
              <w:rPr>
                <w:rStyle w:val="Hyperlnk"/>
                <w:noProof/>
              </w:rPr>
              <w:t>Omfattning</w:t>
            </w:r>
            <w:r w:rsidR="00496A67">
              <w:rPr>
                <w:noProof/>
                <w:webHidden/>
              </w:rPr>
              <w:tab/>
            </w:r>
            <w:r w:rsidR="00496A67">
              <w:rPr>
                <w:noProof/>
                <w:webHidden/>
              </w:rPr>
              <w:fldChar w:fldCharType="begin"/>
            </w:r>
            <w:r w:rsidR="00496A67">
              <w:rPr>
                <w:noProof/>
                <w:webHidden/>
              </w:rPr>
              <w:instrText xml:space="preserve"> PAGEREF _Toc530047684 \h </w:instrText>
            </w:r>
            <w:r w:rsidR="00496A67">
              <w:rPr>
                <w:noProof/>
                <w:webHidden/>
              </w:rPr>
            </w:r>
            <w:r w:rsidR="00496A67">
              <w:rPr>
                <w:noProof/>
                <w:webHidden/>
              </w:rPr>
              <w:fldChar w:fldCharType="separate"/>
            </w:r>
            <w:r w:rsidR="005324A1">
              <w:rPr>
                <w:noProof/>
                <w:webHidden/>
              </w:rPr>
              <w:t>1</w:t>
            </w:r>
            <w:r w:rsidR="00496A67">
              <w:rPr>
                <w:noProof/>
                <w:webHidden/>
              </w:rPr>
              <w:fldChar w:fldCharType="end"/>
            </w:r>
          </w:hyperlink>
        </w:p>
        <w:p w14:paraId="72997974" w14:textId="1105C0EE" w:rsidR="00496A67" w:rsidRDefault="005A2085">
          <w:pPr>
            <w:pStyle w:val="Innehll1"/>
            <w:tabs>
              <w:tab w:val="right" w:leader="dot" w:pos="9062"/>
            </w:tabs>
            <w:rPr>
              <w:b w:val="0"/>
              <w:bCs w:val="0"/>
              <w:iCs w:val="0"/>
              <w:noProof/>
              <w:sz w:val="22"/>
              <w:szCs w:val="22"/>
              <w:lang w:eastAsia="sv-SE"/>
            </w:rPr>
          </w:pPr>
          <w:hyperlink w:anchor="_Toc530047685" w:history="1">
            <w:r w:rsidR="00496A67" w:rsidRPr="008E5930">
              <w:rPr>
                <w:rStyle w:val="Hyperlnk"/>
                <w:noProof/>
              </w:rPr>
              <w:t>Högskolan ska verka för att studenter ska kunna förena studier med föräldraskap</w:t>
            </w:r>
            <w:r w:rsidR="00496A67">
              <w:rPr>
                <w:noProof/>
                <w:webHidden/>
              </w:rPr>
              <w:tab/>
            </w:r>
            <w:r w:rsidR="00496A67">
              <w:rPr>
                <w:noProof/>
                <w:webHidden/>
              </w:rPr>
              <w:fldChar w:fldCharType="begin"/>
            </w:r>
            <w:r w:rsidR="00496A67">
              <w:rPr>
                <w:noProof/>
                <w:webHidden/>
              </w:rPr>
              <w:instrText xml:space="preserve"> PAGEREF _Toc530047685 \h </w:instrText>
            </w:r>
            <w:r w:rsidR="00496A67">
              <w:rPr>
                <w:noProof/>
                <w:webHidden/>
              </w:rPr>
            </w:r>
            <w:r w:rsidR="00496A67">
              <w:rPr>
                <w:noProof/>
                <w:webHidden/>
              </w:rPr>
              <w:fldChar w:fldCharType="separate"/>
            </w:r>
            <w:r w:rsidR="005324A1">
              <w:rPr>
                <w:noProof/>
                <w:webHidden/>
              </w:rPr>
              <w:t>1</w:t>
            </w:r>
            <w:r w:rsidR="00496A67">
              <w:rPr>
                <w:noProof/>
                <w:webHidden/>
              </w:rPr>
              <w:fldChar w:fldCharType="end"/>
            </w:r>
          </w:hyperlink>
        </w:p>
        <w:p w14:paraId="04D5522D" w14:textId="05D171FE" w:rsidR="00496A67" w:rsidRDefault="005A2085">
          <w:pPr>
            <w:pStyle w:val="Innehll1"/>
            <w:tabs>
              <w:tab w:val="right" w:leader="dot" w:pos="9062"/>
            </w:tabs>
            <w:rPr>
              <w:b w:val="0"/>
              <w:bCs w:val="0"/>
              <w:iCs w:val="0"/>
              <w:noProof/>
              <w:sz w:val="22"/>
              <w:szCs w:val="22"/>
              <w:lang w:eastAsia="sv-SE"/>
            </w:rPr>
          </w:pPr>
          <w:hyperlink w:anchor="_Toc530047686" w:history="1">
            <w:r w:rsidR="00496A67" w:rsidRPr="008E5930">
              <w:rPr>
                <w:rStyle w:val="Hyperlnk"/>
                <w:noProof/>
              </w:rPr>
              <w:t>Arbetsmiljö för studenter och medarbetare</w:t>
            </w:r>
            <w:r w:rsidR="00496A67">
              <w:rPr>
                <w:noProof/>
                <w:webHidden/>
              </w:rPr>
              <w:tab/>
            </w:r>
            <w:r w:rsidR="00496A67">
              <w:rPr>
                <w:noProof/>
                <w:webHidden/>
              </w:rPr>
              <w:fldChar w:fldCharType="begin"/>
            </w:r>
            <w:r w:rsidR="00496A67">
              <w:rPr>
                <w:noProof/>
                <w:webHidden/>
              </w:rPr>
              <w:instrText xml:space="preserve"> PAGEREF _Toc530047686 \h </w:instrText>
            </w:r>
            <w:r w:rsidR="00496A67">
              <w:rPr>
                <w:noProof/>
                <w:webHidden/>
              </w:rPr>
            </w:r>
            <w:r w:rsidR="00496A67">
              <w:rPr>
                <w:noProof/>
                <w:webHidden/>
              </w:rPr>
              <w:fldChar w:fldCharType="separate"/>
            </w:r>
            <w:r w:rsidR="005324A1">
              <w:rPr>
                <w:noProof/>
                <w:webHidden/>
              </w:rPr>
              <w:t>1</w:t>
            </w:r>
            <w:r w:rsidR="00496A67">
              <w:rPr>
                <w:noProof/>
                <w:webHidden/>
              </w:rPr>
              <w:fldChar w:fldCharType="end"/>
            </w:r>
          </w:hyperlink>
        </w:p>
        <w:p w14:paraId="06BE45B8" w14:textId="06F80117" w:rsidR="00496A67" w:rsidRDefault="005A2085">
          <w:pPr>
            <w:pStyle w:val="Innehll1"/>
            <w:tabs>
              <w:tab w:val="right" w:leader="dot" w:pos="9062"/>
            </w:tabs>
            <w:rPr>
              <w:b w:val="0"/>
              <w:bCs w:val="0"/>
              <w:iCs w:val="0"/>
              <w:noProof/>
              <w:sz w:val="22"/>
              <w:szCs w:val="22"/>
              <w:lang w:eastAsia="sv-SE"/>
            </w:rPr>
          </w:pPr>
          <w:hyperlink w:anchor="_Toc530047687" w:history="1">
            <w:r w:rsidR="00496A67" w:rsidRPr="008E5930">
              <w:rPr>
                <w:rStyle w:val="Hyperlnk"/>
                <w:noProof/>
              </w:rPr>
              <w:t>Underlätta för dig som är förälder/vårdnadshavare och student</w:t>
            </w:r>
            <w:r w:rsidR="00496A67">
              <w:rPr>
                <w:noProof/>
                <w:webHidden/>
              </w:rPr>
              <w:tab/>
            </w:r>
            <w:r w:rsidR="00496A67">
              <w:rPr>
                <w:noProof/>
                <w:webHidden/>
              </w:rPr>
              <w:fldChar w:fldCharType="begin"/>
            </w:r>
            <w:r w:rsidR="00496A67">
              <w:rPr>
                <w:noProof/>
                <w:webHidden/>
              </w:rPr>
              <w:instrText xml:space="preserve"> PAGEREF _Toc530047687 \h </w:instrText>
            </w:r>
            <w:r w:rsidR="00496A67">
              <w:rPr>
                <w:noProof/>
                <w:webHidden/>
              </w:rPr>
            </w:r>
            <w:r w:rsidR="00496A67">
              <w:rPr>
                <w:noProof/>
                <w:webHidden/>
              </w:rPr>
              <w:fldChar w:fldCharType="separate"/>
            </w:r>
            <w:r w:rsidR="005324A1">
              <w:rPr>
                <w:noProof/>
                <w:webHidden/>
              </w:rPr>
              <w:t>2</w:t>
            </w:r>
            <w:r w:rsidR="00496A67">
              <w:rPr>
                <w:noProof/>
                <w:webHidden/>
              </w:rPr>
              <w:fldChar w:fldCharType="end"/>
            </w:r>
          </w:hyperlink>
        </w:p>
        <w:p w14:paraId="530B7AE6" w14:textId="14557D9D" w:rsidR="00CB358D" w:rsidRDefault="00AB6F56">
          <w:r>
            <w:rPr>
              <w:rFonts w:asciiTheme="minorHAnsi" w:hAnsiTheme="minorHAnsi"/>
              <w:iCs/>
              <w:sz w:val="24"/>
              <w:szCs w:val="24"/>
            </w:rPr>
            <w:fldChar w:fldCharType="end"/>
          </w:r>
        </w:p>
      </w:sdtContent>
    </w:sdt>
    <w:p w14:paraId="7A76BB5E" w14:textId="77777777" w:rsidR="00A80372" w:rsidRDefault="00A80372">
      <w:pPr>
        <w:jc w:val="left"/>
        <w:rPr>
          <w:rFonts w:ascii="Arial" w:eastAsiaTheme="majorEastAsia" w:hAnsi="Arial" w:cstheme="majorBidi"/>
          <w:bCs/>
          <w:sz w:val="28"/>
          <w:szCs w:val="28"/>
        </w:rPr>
      </w:pPr>
      <w:r>
        <w:br w:type="page"/>
      </w:r>
    </w:p>
    <w:p w14:paraId="37FF01FB" w14:textId="77777777" w:rsidR="00E13046" w:rsidRPr="0018483A" w:rsidRDefault="00E13046" w:rsidP="0018483A">
      <w:pPr>
        <w:pStyle w:val="Rubrik1"/>
      </w:pPr>
      <w:bookmarkStart w:id="1" w:name="_Toc530047683"/>
      <w:r w:rsidRPr="0018483A">
        <w:lastRenderedPageBreak/>
        <w:t>Inledning</w:t>
      </w:r>
      <w:bookmarkEnd w:id="1"/>
    </w:p>
    <w:p w14:paraId="5E66AE28" w14:textId="39D8420F" w:rsidR="00EA1FF8" w:rsidRPr="009E52E4" w:rsidRDefault="0000462D" w:rsidP="00F01B48">
      <w:r w:rsidRPr="00E94417">
        <w:t xml:space="preserve">Alla studenter </w:t>
      </w:r>
      <w:r w:rsidR="00EA1FF8">
        <w:t xml:space="preserve">och medarbetare </w:t>
      </w:r>
      <w:r w:rsidRPr="00E94417">
        <w:t xml:space="preserve">vid Högskolan i Gävle </w:t>
      </w:r>
      <w:r w:rsidR="00E94417" w:rsidRPr="00E94417">
        <w:t xml:space="preserve">ska erbjudas en god </w:t>
      </w:r>
      <w:r w:rsidR="00074F1C">
        <w:t>arbets</w:t>
      </w:r>
      <w:r w:rsidR="00E94417" w:rsidRPr="00E94417">
        <w:t>miljö</w:t>
      </w:r>
      <w:r w:rsidR="00317A12">
        <w:t xml:space="preserve"> och H</w:t>
      </w:r>
      <w:r w:rsidR="009E52E4" w:rsidRPr="009E52E4">
        <w:t xml:space="preserve">ögskolan strävar efter att skapa lika möjligheter för alla studenter. </w:t>
      </w:r>
      <w:r w:rsidR="00074F1C">
        <w:t>En god arbets</w:t>
      </w:r>
      <w:r w:rsidRPr="00E94417">
        <w:t xml:space="preserve">miljö är ett gemensamt intresse och ansvar för alla som verkar vid </w:t>
      </w:r>
      <w:r w:rsidR="00317A12">
        <w:t>H</w:t>
      </w:r>
      <w:r w:rsidR="00E94417" w:rsidRPr="00E94417">
        <w:t>ögskolan</w:t>
      </w:r>
      <w:r w:rsidRPr="00E94417">
        <w:t>. Denna policy är framtagen för att klargöra studenternas arbetsvil</w:t>
      </w:r>
      <w:r w:rsidR="00317A12">
        <w:t>lkor gällande barns närvaro på h</w:t>
      </w:r>
      <w:r w:rsidRPr="00E94417">
        <w:t>ögskolan</w:t>
      </w:r>
      <w:r w:rsidR="00D651C1">
        <w:t xml:space="preserve"> i samband med undervisning</w:t>
      </w:r>
      <w:r w:rsidRPr="00E94417">
        <w:t>.</w:t>
      </w:r>
    </w:p>
    <w:p w14:paraId="71CE5532" w14:textId="77777777" w:rsidR="00643A63" w:rsidRDefault="00643A63" w:rsidP="0018483A">
      <w:pPr>
        <w:pStyle w:val="Rubrik1"/>
      </w:pPr>
      <w:bookmarkStart w:id="2" w:name="_Toc530047684"/>
      <w:r>
        <w:t>Omfattning</w:t>
      </w:r>
      <w:bookmarkEnd w:id="2"/>
    </w:p>
    <w:p w14:paraId="13A76105" w14:textId="29DB72FB" w:rsidR="00E94417" w:rsidRPr="00E94417" w:rsidRDefault="00E94417" w:rsidP="00F01B48">
      <w:r w:rsidRPr="00E94417">
        <w:t xml:space="preserve">Policy </w:t>
      </w:r>
      <w:r w:rsidR="00F01B48">
        <w:t>Att förena studier och föräldraskap vid</w:t>
      </w:r>
      <w:r w:rsidRPr="00E94417">
        <w:t xml:space="preserve"> Högskolan i Gävle omfattar hela </w:t>
      </w:r>
      <w:r w:rsidR="009E52E4">
        <w:t>högskolan</w:t>
      </w:r>
      <w:r w:rsidRPr="00E94417">
        <w:t xml:space="preserve">. </w:t>
      </w:r>
    </w:p>
    <w:p w14:paraId="1741A80E" w14:textId="634B0F4A" w:rsidR="00E94417" w:rsidRDefault="00E94417" w:rsidP="00F01B48">
      <w:r w:rsidRPr="00E94417">
        <w:t>Dokumentet är utformat i enlighet Arbetsmiljölagen</w:t>
      </w:r>
      <w:r w:rsidR="00D651C1">
        <w:t xml:space="preserve"> SFS </w:t>
      </w:r>
      <w:r w:rsidR="00D651C1" w:rsidRPr="00D651C1">
        <w:t>1977:1</w:t>
      </w:r>
      <w:r w:rsidR="00A45585">
        <w:t>1</w:t>
      </w:r>
      <w:r w:rsidR="00D651C1" w:rsidRPr="00D651C1">
        <w:t>60</w:t>
      </w:r>
      <w:r w:rsidR="009E52E4">
        <w:t>, Föräldraledighetslagen</w:t>
      </w:r>
      <w:r w:rsidRPr="00E94417">
        <w:t xml:space="preserve"> </w:t>
      </w:r>
      <w:r w:rsidR="00D651C1">
        <w:t xml:space="preserve">SFS </w:t>
      </w:r>
      <w:r w:rsidR="00D651C1" w:rsidRPr="00D651C1">
        <w:t>1995:584</w:t>
      </w:r>
      <w:r w:rsidR="00D651C1">
        <w:t xml:space="preserve"> </w:t>
      </w:r>
      <w:r w:rsidRPr="00E94417">
        <w:t>samt Diskrimineringslagen</w:t>
      </w:r>
      <w:r w:rsidR="00D651C1">
        <w:t xml:space="preserve"> SFS 2008:567</w:t>
      </w:r>
      <w:r w:rsidRPr="00E94417">
        <w:t>.</w:t>
      </w:r>
    </w:p>
    <w:p w14:paraId="357C7CD8" w14:textId="01E252E6" w:rsidR="009E759E" w:rsidRPr="007C5E6E" w:rsidRDefault="009E759E" w:rsidP="00F01B48">
      <w:r>
        <w:t xml:space="preserve">I </w:t>
      </w:r>
      <w:r w:rsidRPr="00584BF7">
        <w:t xml:space="preserve">diskrimineringslagen regleras i </w:t>
      </w:r>
      <w:r w:rsidRPr="00584BF7">
        <w:rPr>
          <w:bCs/>
        </w:rPr>
        <w:t>3 kap 17 §</w:t>
      </w:r>
      <w:r w:rsidR="00C4369D">
        <w:t xml:space="preserve"> a</w:t>
      </w:r>
      <w:r w:rsidRPr="00584BF7">
        <w:t>rbetet med aktiva åtgärder hos en utbildningsanordnare</w:t>
      </w:r>
      <w:r w:rsidR="00073246">
        <w:t>.</w:t>
      </w:r>
      <w:r w:rsidR="00775157">
        <w:t xml:space="preserve"> </w:t>
      </w:r>
      <w:r>
        <w:t xml:space="preserve">Lagen reglerar inte </w:t>
      </w:r>
      <w:r w:rsidRPr="00584BF7">
        <w:t xml:space="preserve">att öka möjligheten att ta med sig barn i undervisningssammanhang, utan att </w:t>
      </w:r>
      <w:r>
        <w:t xml:space="preserve">lärosätet </w:t>
      </w:r>
      <w:r w:rsidRPr="00584BF7">
        <w:t xml:space="preserve">på andra sätt </w:t>
      </w:r>
      <w:r w:rsidR="00FF18D2">
        <w:t>ska</w:t>
      </w:r>
      <w:r>
        <w:t xml:space="preserve"> </w:t>
      </w:r>
      <w:r w:rsidRPr="00584BF7">
        <w:rPr>
          <w:bCs/>
        </w:rPr>
        <w:t xml:space="preserve">möjliggöra studier för personer med </w:t>
      </w:r>
      <w:r w:rsidRPr="007C5E6E">
        <w:t>omsorgsansvar.</w:t>
      </w:r>
    </w:p>
    <w:p w14:paraId="03CE3853" w14:textId="77777777" w:rsidR="009E759E" w:rsidRPr="007C5E6E" w:rsidRDefault="009E759E" w:rsidP="00F01B48">
      <w:r w:rsidRPr="007C5E6E">
        <w:t>Arbetsmiljölagen reglerar förhållandena på arbetsplatser och i studielokaler.</w:t>
      </w:r>
    </w:p>
    <w:p w14:paraId="31255365" w14:textId="77777777" w:rsidR="009E759E" w:rsidRPr="00584BF7" w:rsidRDefault="009E759E" w:rsidP="00F01B48">
      <w:r w:rsidRPr="007C5E6E">
        <w:t>Föräldraledighetslagen reglerar rätt till ledighet vid barns födelse, för vård av barn, ledighetstyp, villkor för ledighet och ledighetens omfattning.</w:t>
      </w:r>
    </w:p>
    <w:p w14:paraId="4CD8CD25" w14:textId="77777777" w:rsidR="00A34705" w:rsidRPr="00E94417" w:rsidRDefault="00A34705" w:rsidP="004428D6">
      <w:pPr>
        <w:pStyle w:val="Rubrik1"/>
      </w:pPr>
      <w:bookmarkStart w:id="3" w:name="_Toc530047685"/>
      <w:r w:rsidRPr="00E94417">
        <w:t>Högskolan ska verka för att studenter ska kunna förena studier med föräldraskap</w:t>
      </w:r>
      <w:bookmarkEnd w:id="3"/>
    </w:p>
    <w:p w14:paraId="3442D6CA" w14:textId="14EAB9DE" w:rsidR="00FA2C0E" w:rsidRDefault="0000462D" w:rsidP="00F01B48">
      <w:r w:rsidRPr="00FA2C0E">
        <w:t>Inom högskolan i Gävle ska studievillkoren vara sådana att</w:t>
      </w:r>
      <w:r w:rsidR="00E94417" w:rsidRPr="00FA2C0E">
        <w:t xml:space="preserve"> det går att förena studier med föräldraskap. Det är e</w:t>
      </w:r>
      <w:r w:rsidR="005446A5" w:rsidRPr="00FA2C0E">
        <w:t>n viktig jämställdhetsfråga som påverkar förutsättningar</w:t>
      </w:r>
      <w:r w:rsidR="00F01B48">
        <w:t>na</w:t>
      </w:r>
      <w:r w:rsidR="005446A5" w:rsidRPr="00FA2C0E">
        <w:t xml:space="preserve"> </w:t>
      </w:r>
      <w:r w:rsidR="00317A12">
        <w:t>att studera och H</w:t>
      </w:r>
      <w:r w:rsidR="00E94417" w:rsidRPr="00FA2C0E">
        <w:t xml:space="preserve">ögskolan </w:t>
      </w:r>
      <w:r w:rsidR="005446A5" w:rsidRPr="00FA2C0E">
        <w:t xml:space="preserve">ska vara en attraktiv studieplats där </w:t>
      </w:r>
      <w:r w:rsidR="00152BD5">
        <w:t>personer med omsorgsansvar</w:t>
      </w:r>
      <w:r w:rsidR="005446A5" w:rsidRPr="00FA2C0E">
        <w:t xml:space="preserve"> ges möjlighet att förena studier och föräldraskap</w:t>
      </w:r>
      <w:r w:rsidR="00E94417" w:rsidRPr="00FA2C0E">
        <w:t>.</w:t>
      </w:r>
      <w:r w:rsidR="009E52E4" w:rsidRPr="00FA2C0E">
        <w:t xml:space="preserve"> </w:t>
      </w:r>
    </w:p>
    <w:p w14:paraId="0336CEC4" w14:textId="3FBFFE58" w:rsidR="00584BF7" w:rsidRPr="00584BF7" w:rsidRDefault="00D651C1" w:rsidP="00F01B48">
      <w:r>
        <w:t xml:space="preserve">Högskolan </w:t>
      </w:r>
      <w:r w:rsidR="00584BF7" w:rsidRPr="00584BF7">
        <w:t>arbeta</w:t>
      </w:r>
      <w:r w:rsidR="00FF18D2">
        <w:t>r</w:t>
      </w:r>
      <w:r w:rsidR="00584BF7" w:rsidRPr="00584BF7">
        <w:t xml:space="preserve"> för</w:t>
      </w:r>
      <w:r>
        <w:t>,</w:t>
      </w:r>
      <w:r w:rsidR="00584BF7" w:rsidRPr="00584BF7">
        <w:t xml:space="preserve"> och </w:t>
      </w:r>
      <w:r>
        <w:t>utreder kontinuerligt</w:t>
      </w:r>
      <w:r w:rsidR="00584BF7" w:rsidRPr="00584BF7">
        <w:t xml:space="preserve"> behovet av åtgärder för</w:t>
      </w:r>
      <w:r>
        <w:t>,</w:t>
      </w:r>
      <w:r w:rsidR="00584BF7" w:rsidRPr="00584BF7">
        <w:t xml:space="preserve"> att underlätta för studenter att kombinera studier med föräldraskap.</w:t>
      </w:r>
      <w:r w:rsidR="00317A12">
        <w:t xml:space="preserve"> Det handlar t.ex. om hur H</w:t>
      </w:r>
      <w:r w:rsidRPr="00D651C1">
        <w:t xml:space="preserve">ögskolan organiserar undervisningen, när den förläggs, att </w:t>
      </w:r>
      <w:r w:rsidR="00FF18D2">
        <w:t xml:space="preserve">studenter </w:t>
      </w:r>
      <w:r w:rsidRPr="00D651C1">
        <w:t>få</w:t>
      </w:r>
      <w:r w:rsidR="00FF18D2">
        <w:t>r</w:t>
      </w:r>
      <w:r w:rsidRPr="00D651C1">
        <w:t xml:space="preserve"> veta schema i tid eller särskilda behov när det gäller lokaler (för ev. amning).</w:t>
      </w:r>
    </w:p>
    <w:p w14:paraId="68A6DE56" w14:textId="7D42BDF9" w:rsidR="00FA2C0E" w:rsidRPr="00FA2C0E" w:rsidRDefault="00FA2C0E" w:rsidP="004428D6">
      <w:pPr>
        <w:pStyle w:val="Rubrik1"/>
      </w:pPr>
      <w:bookmarkStart w:id="4" w:name="_Toc530047686"/>
      <w:r w:rsidRPr="00FA2C0E">
        <w:t>Arbetsmiljö för studenter</w:t>
      </w:r>
      <w:r w:rsidR="00EA1FF8">
        <w:t xml:space="preserve"> och medarbetare</w:t>
      </w:r>
      <w:bookmarkEnd w:id="4"/>
    </w:p>
    <w:p w14:paraId="64AC7EBB" w14:textId="354DD92D" w:rsidR="00FA2C0E" w:rsidRDefault="008A4A17" w:rsidP="00F01B48">
      <w:r w:rsidRPr="004428D6">
        <w:t>Högskolan i Gävle är en arbetsplats för studenter och anställda och kontinuerligt</w:t>
      </w:r>
      <w:r w:rsidR="00F01B48">
        <w:t xml:space="preserve"> utvecklas arbetet</w:t>
      </w:r>
      <w:r w:rsidRPr="004428D6">
        <w:t xml:space="preserve"> för en bra arbetsmiljö. För att ge </w:t>
      </w:r>
      <w:r w:rsidR="004428D6">
        <w:t>studenter</w:t>
      </w:r>
      <w:r w:rsidRPr="004428D6">
        <w:t xml:space="preserve"> bäs</w:t>
      </w:r>
      <w:r w:rsidR="004428D6">
        <w:t xml:space="preserve">ta möjliga förutsättningar för </w:t>
      </w:r>
      <w:r w:rsidRPr="004428D6">
        <w:t xml:space="preserve">studier är </w:t>
      </w:r>
      <w:r w:rsidR="004428D6">
        <w:t>högskolans</w:t>
      </w:r>
      <w:r w:rsidRPr="004428D6">
        <w:t xml:space="preserve"> lokaler utformade för utbildning och forskning för student</w:t>
      </w:r>
      <w:r w:rsidR="004428D6">
        <w:t>er</w:t>
      </w:r>
      <w:r w:rsidRPr="004428D6">
        <w:t xml:space="preserve">. Det innebär att </w:t>
      </w:r>
      <w:r w:rsidR="00FA2C0E" w:rsidRPr="004428D6">
        <w:t>lokalerna</w:t>
      </w:r>
      <w:r w:rsidRPr="004428D6">
        <w:t xml:space="preserve"> inte är anp</w:t>
      </w:r>
      <w:r w:rsidR="004428D6" w:rsidRPr="004428D6">
        <w:t xml:space="preserve">assade </w:t>
      </w:r>
      <w:r w:rsidRPr="004428D6">
        <w:t xml:space="preserve">för barn. </w:t>
      </w:r>
      <w:r w:rsidR="00FA2C0E" w:rsidRPr="004428D6">
        <w:t>Till föreläsningar, laborationer och examinationer är det endast studenter, antagna och registrerade på kurser och utbildningsprogram, som är välkomna.</w:t>
      </w:r>
    </w:p>
    <w:p w14:paraId="4886B595" w14:textId="2569CE13" w:rsidR="009E52E4" w:rsidRPr="009E52E4" w:rsidRDefault="009E52E4" w:rsidP="004428D6">
      <w:pPr>
        <w:pStyle w:val="Rubrik1"/>
      </w:pPr>
      <w:bookmarkStart w:id="5" w:name="_Toc530047687"/>
      <w:r w:rsidRPr="009E52E4">
        <w:lastRenderedPageBreak/>
        <w:t xml:space="preserve">Underlätta för </w:t>
      </w:r>
      <w:r w:rsidR="00F01B48">
        <w:t>studenter som är</w:t>
      </w:r>
      <w:r>
        <w:t xml:space="preserve"> förälder/vårdnadshavare </w:t>
      </w:r>
      <w:bookmarkEnd w:id="5"/>
    </w:p>
    <w:p w14:paraId="72F0F350" w14:textId="5E961498" w:rsidR="004428D6" w:rsidRDefault="00F01B48" w:rsidP="00F01B48">
      <w:r>
        <w:t>För att underlätta att förena studier med föräldraskap så arbetar Högskolan</w:t>
      </w:r>
      <w:r w:rsidR="0000462D" w:rsidRPr="009E52E4">
        <w:t xml:space="preserve"> för att kurs inom utbildningsprogram ska bedrivas primärt mellan kl. 8</w:t>
      </w:r>
      <w:r w:rsidR="00D651C1">
        <w:t>.00</w:t>
      </w:r>
      <w:r w:rsidR="0000462D" w:rsidRPr="009E52E4">
        <w:t xml:space="preserve"> och kl. 17</w:t>
      </w:r>
      <w:r w:rsidR="00D651C1">
        <w:t>.00</w:t>
      </w:r>
      <w:r w:rsidR="0000462D" w:rsidRPr="009E52E4">
        <w:t xml:space="preserve"> på v</w:t>
      </w:r>
      <w:r>
        <w:t>ardagar. Undantag kan göras men</w:t>
      </w:r>
      <w:r w:rsidR="0000462D" w:rsidRPr="009E52E4">
        <w:t xml:space="preserve"> bör </w:t>
      </w:r>
      <w:r>
        <w:t xml:space="preserve">då </w:t>
      </w:r>
      <w:r w:rsidR="0000462D" w:rsidRPr="009E52E4">
        <w:t>planeras</w:t>
      </w:r>
      <w:r>
        <w:t xml:space="preserve"> och</w:t>
      </w:r>
      <w:r w:rsidR="00152BD5">
        <w:t xml:space="preserve"> i möjligaste mån samrådas med studenter</w:t>
      </w:r>
      <w:r>
        <w:t xml:space="preserve"> samt</w:t>
      </w:r>
      <w:r w:rsidR="0000462D" w:rsidRPr="009E52E4">
        <w:t xml:space="preserve"> meddelas</w:t>
      </w:r>
      <w:r w:rsidR="00D651C1">
        <w:t xml:space="preserve"> studenter</w:t>
      </w:r>
      <w:r w:rsidR="0000462D" w:rsidRPr="009E52E4">
        <w:t xml:space="preserve"> i god tid. Schema för kurs ska finnas tillgängligt via </w:t>
      </w:r>
      <w:r w:rsidR="0000462D" w:rsidRPr="00D04989">
        <w:t xml:space="preserve">webben senast </w:t>
      </w:r>
      <w:r w:rsidR="0000462D" w:rsidRPr="00074F1C">
        <w:t>fyra veckor före kursstart</w:t>
      </w:r>
      <w:r w:rsidR="0000462D" w:rsidRPr="009E52E4">
        <w:t xml:space="preserve">. Detta för att möjliggöra planering för eventuell barnpassning/barnomsorg och öka möjligheten för </w:t>
      </w:r>
      <w:r w:rsidR="004428D6">
        <w:t xml:space="preserve">att </w:t>
      </w:r>
      <w:r w:rsidR="0000462D" w:rsidRPr="009E52E4">
        <w:t>kombin</w:t>
      </w:r>
      <w:r w:rsidR="004428D6">
        <w:t>era</w:t>
      </w:r>
      <w:r w:rsidR="0000462D" w:rsidRPr="009E52E4">
        <w:t xml:space="preserve"> föräldraskap och studier.</w:t>
      </w:r>
      <w:r w:rsidR="008A4A17" w:rsidRPr="008A4A17">
        <w:t xml:space="preserve"> </w:t>
      </w:r>
    </w:p>
    <w:p w14:paraId="20B32A44" w14:textId="4D6C1278" w:rsidR="0000462D" w:rsidRPr="009E52E4" w:rsidRDefault="008A4A17" w:rsidP="00F01B48">
      <w:r w:rsidRPr="00D04989">
        <w:t xml:space="preserve">Varje akademi </w:t>
      </w:r>
      <w:r w:rsidR="00D04989" w:rsidRPr="00D04989">
        <w:t>ska vid behov i dialog med studenter finna</w:t>
      </w:r>
      <w:r w:rsidRPr="00D04989">
        <w:t xml:space="preserve"> individanpassade lösningar för s</w:t>
      </w:r>
      <w:r w:rsidR="00D04989" w:rsidRPr="00D04989">
        <w:t xml:space="preserve">tudenter som </w:t>
      </w:r>
      <w:r w:rsidR="009A5910">
        <w:t>vårdar sjukt</w:t>
      </w:r>
      <w:r w:rsidR="00D04989" w:rsidRPr="00D04989">
        <w:t xml:space="preserve"> barn vid exempelvis </w:t>
      </w:r>
      <w:r w:rsidR="00F01B48">
        <w:t>examination eller</w:t>
      </w:r>
      <w:r w:rsidRPr="00D04989">
        <w:t xml:space="preserve"> obligatoriska moment, där så är möjligt.</w:t>
      </w:r>
    </w:p>
    <w:p w14:paraId="550A13B9" w14:textId="54C09ACC" w:rsidR="009515AD" w:rsidRDefault="009515AD" w:rsidP="00F01B48">
      <w:r>
        <w:t xml:space="preserve">I samband med längre examenstillfällen </w:t>
      </w:r>
      <w:r w:rsidR="00317A12">
        <w:t xml:space="preserve">kan det möjliggöras </w:t>
      </w:r>
      <w:r>
        <w:t>avbrott för amning.</w:t>
      </w:r>
    </w:p>
    <w:p w14:paraId="20738481" w14:textId="77777777" w:rsidR="009A5910" w:rsidRDefault="009515AD" w:rsidP="009515AD">
      <w:r>
        <w:t>Student ansvarar för att</w:t>
      </w:r>
      <w:r w:rsidR="00D04989">
        <w:t xml:space="preserve"> </w:t>
      </w:r>
      <w:r w:rsidR="0083716D">
        <w:t>se över schema inför kursstart för att kunna plan</w:t>
      </w:r>
      <w:r w:rsidR="00412336">
        <w:t>era för ev. studiedagar i barn</w:t>
      </w:r>
      <w:r w:rsidR="0083716D">
        <w:t>s skola/förskola och vid behov diskutera med kursansvarig</w:t>
      </w:r>
      <w:r w:rsidR="00D04989">
        <w:t xml:space="preserve"> </w:t>
      </w:r>
      <w:r>
        <w:t>vid eventuella</w:t>
      </w:r>
      <w:r w:rsidR="00D04989">
        <w:t xml:space="preserve"> datumkrockar</w:t>
      </w:r>
      <w:r w:rsidR="0083716D">
        <w:t xml:space="preserve">. </w:t>
      </w:r>
      <w:r w:rsidR="00D04989">
        <w:t>D</w:t>
      </w:r>
      <w:r w:rsidR="0000462D" w:rsidRPr="004428D6">
        <w:t xml:space="preserve">atum </w:t>
      </w:r>
      <w:r w:rsidR="00D04989">
        <w:t xml:space="preserve">för planeringsdagar </w:t>
      </w:r>
      <w:r w:rsidR="0000462D" w:rsidRPr="004428D6">
        <w:t>sammanfaller ofta mellan stadsdel</w:t>
      </w:r>
      <w:r w:rsidR="00412336">
        <w:t xml:space="preserve">arna och ibland även nationellt </w:t>
      </w:r>
      <w:r w:rsidR="00317A12">
        <w:t xml:space="preserve">och </w:t>
      </w:r>
      <w:r w:rsidR="00412336">
        <w:t>kan beröra fler studenter</w:t>
      </w:r>
      <w:r w:rsidR="00317A12">
        <w:t>,</w:t>
      </w:r>
      <w:r w:rsidR="0000462D" w:rsidRPr="004428D6">
        <w:t xml:space="preserve"> </w:t>
      </w:r>
      <w:r w:rsidR="00317A12">
        <w:t xml:space="preserve">meddelas detta </w:t>
      </w:r>
      <w:r w:rsidR="00412336">
        <w:t xml:space="preserve">i god tid finns möjlighet att utreda </w:t>
      </w:r>
      <w:r w:rsidR="00D04989" w:rsidRPr="00D04989">
        <w:t>annan planering</w:t>
      </w:r>
      <w:r w:rsidR="00D04989">
        <w:t>.</w:t>
      </w:r>
      <w:r w:rsidRPr="009515AD">
        <w:t xml:space="preserve"> </w:t>
      </w:r>
    </w:p>
    <w:p w14:paraId="2545D235" w14:textId="649321A4" w:rsidR="0000462D" w:rsidRPr="00D04989" w:rsidRDefault="009515AD" w:rsidP="009515AD">
      <w:r w:rsidRPr="004428D6">
        <w:t xml:space="preserve">Vid grupparbeten </w:t>
      </w:r>
      <w:r>
        <w:t xml:space="preserve">tar studenter gemensamt ansvar </w:t>
      </w:r>
      <w:r w:rsidR="00317A12">
        <w:t xml:space="preserve">för </w:t>
      </w:r>
      <w:r>
        <w:t>att planera in träffar i god tid</w:t>
      </w:r>
      <w:r w:rsidR="009A5910">
        <w:t>,</w:t>
      </w:r>
      <w:r>
        <w:t xml:space="preserve"> </w:t>
      </w:r>
      <w:r w:rsidR="00317A12">
        <w:t xml:space="preserve">detta </w:t>
      </w:r>
      <w:r w:rsidR="00412336">
        <w:t xml:space="preserve">med hänsyn till </w:t>
      </w:r>
      <w:r w:rsidRPr="004428D6">
        <w:t xml:space="preserve">kurskamrater </w:t>
      </w:r>
      <w:r w:rsidR="00412336">
        <w:t>med omsorgsansvar</w:t>
      </w:r>
      <w:r w:rsidRPr="004428D6">
        <w:t>.</w:t>
      </w:r>
    </w:p>
    <w:p w14:paraId="029DFA93" w14:textId="4A303CDF" w:rsidR="0000462D" w:rsidRPr="004428D6" w:rsidRDefault="00F01B48" w:rsidP="00F01B48">
      <w:r>
        <w:t>Vid</w:t>
      </w:r>
      <w:r w:rsidR="0000462D" w:rsidRPr="004428D6">
        <w:t xml:space="preserve"> studieuppehåll </w:t>
      </w:r>
      <w:r>
        <w:t xml:space="preserve">från program för </w:t>
      </w:r>
      <w:r w:rsidR="005C7C10" w:rsidRPr="00D04989">
        <w:t>föräldraledighet kontakta</w:t>
      </w:r>
      <w:r>
        <w:t>s</w:t>
      </w:r>
      <w:r w:rsidR="005C7C10" w:rsidRPr="00D04989">
        <w:t xml:space="preserve"> studievägledare för information </w:t>
      </w:r>
      <w:r>
        <w:t xml:space="preserve">och vägledning innan </w:t>
      </w:r>
      <w:r w:rsidR="005C7C10" w:rsidRPr="00D04989">
        <w:t>ansökan</w:t>
      </w:r>
      <w:r>
        <w:t xml:space="preserve"> fylls i av student</w:t>
      </w:r>
      <w:r w:rsidR="005C7C10" w:rsidRPr="00D04989">
        <w:t xml:space="preserve">. </w:t>
      </w:r>
    </w:p>
    <w:p w14:paraId="510F676D" w14:textId="566BCE93" w:rsidR="00EB3E08" w:rsidRPr="009E759E" w:rsidRDefault="00F01B48" w:rsidP="00F01B48">
      <w:r>
        <w:t>Student kan vid behov av</w:t>
      </w:r>
      <w:r w:rsidR="0000462D" w:rsidRPr="004428D6">
        <w:t xml:space="preserve"> stö</w:t>
      </w:r>
      <w:r>
        <w:t>d eller vid frågor om s</w:t>
      </w:r>
      <w:r w:rsidR="00317A12">
        <w:t>in studiesituation</w:t>
      </w:r>
      <w:r w:rsidR="0000462D" w:rsidRPr="004428D6">
        <w:t xml:space="preserve"> kontakta </w:t>
      </w:r>
      <w:hyperlink r:id="rId9" w:tgtFrame="_blank" w:history="1">
        <w:r w:rsidR="0000462D" w:rsidRPr="004428D6">
          <w:t>studievägledare</w:t>
        </w:r>
      </w:hyperlink>
      <w:r w:rsidR="0000462D" w:rsidRPr="004428D6">
        <w:t>.</w:t>
      </w:r>
    </w:p>
    <w:sectPr w:rsidR="00EB3E08" w:rsidRPr="009E759E" w:rsidSect="00E545E3">
      <w:footerReference w:type="default" r:id="rId10"/>
      <w:type w:val="continuous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00104" w14:textId="77777777" w:rsidR="00BA1763" w:rsidRDefault="00BA1763" w:rsidP="00952EAE">
      <w:r>
        <w:separator/>
      </w:r>
    </w:p>
  </w:endnote>
  <w:endnote w:type="continuationSeparator" w:id="0">
    <w:p w14:paraId="3F94D907" w14:textId="77777777" w:rsidR="00BA1763" w:rsidRDefault="00BA1763" w:rsidP="0095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844689"/>
      <w:docPartObj>
        <w:docPartGallery w:val="Page Numbers (Bottom of Page)"/>
        <w:docPartUnique/>
      </w:docPartObj>
    </w:sdtPr>
    <w:sdtEndPr/>
    <w:sdtContent>
      <w:p w14:paraId="33969059" w14:textId="090682DB" w:rsidR="00E545E3" w:rsidRDefault="00E545E3" w:rsidP="007635D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085">
          <w:rPr>
            <w:noProof/>
          </w:rPr>
          <w:t>2</w:t>
        </w:r>
        <w:r>
          <w:fldChar w:fldCharType="end"/>
        </w:r>
      </w:p>
    </w:sdtContent>
  </w:sdt>
  <w:p w14:paraId="322C71F0" w14:textId="77777777" w:rsidR="00E545E3" w:rsidRDefault="00E545E3" w:rsidP="00952E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DDB4D" w14:textId="77777777" w:rsidR="00BA1763" w:rsidRDefault="00BA1763" w:rsidP="00952EAE">
      <w:r>
        <w:separator/>
      </w:r>
    </w:p>
  </w:footnote>
  <w:footnote w:type="continuationSeparator" w:id="0">
    <w:p w14:paraId="39FAA3EE" w14:textId="77777777" w:rsidR="00BA1763" w:rsidRDefault="00BA1763" w:rsidP="0095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096E"/>
    <w:multiLevelType w:val="hybridMultilevel"/>
    <w:tmpl w:val="E7BA4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1"/>
    <w:rsid w:val="0000462D"/>
    <w:rsid w:val="00043730"/>
    <w:rsid w:val="00073246"/>
    <w:rsid w:val="00074F1C"/>
    <w:rsid w:val="00096D84"/>
    <w:rsid w:val="000C46FE"/>
    <w:rsid w:val="000C6FD6"/>
    <w:rsid w:val="000F6AEB"/>
    <w:rsid w:val="00107A78"/>
    <w:rsid w:val="001328CC"/>
    <w:rsid w:val="00152BD5"/>
    <w:rsid w:val="0018483A"/>
    <w:rsid w:val="0018613D"/>
    <w:rsid w:val="001C6571"/>
    <w:rsid w:val="00232880"/>
    <w:rsid w:val="002706D1"/>
    <w:rsid w:val="00276A28"/>
    <w:rsid w:val="0028005D"/>
    <w:rsid w:val="002D5F01"/>
    <w:rsid w:val="00317A12"/>
    <w:rsid w:val="00327A63"/>
    <w:rsid w:val="00332C64"/>
    <w:rsid w:val="00347B96"/>
    <w:rsid w:val="003711C5"/>
    <w:rsid w:val="003A244C"/>
    <w:rsid w:val="003B30D8"/>
    <w:rsid w:val="003F785B"/>
    <w:rsid w:val="00412336"/>
    <w:rsid w:val="004428D6"/>
    <w:rsid w:val="004460E1"/>
    <w:rsid w:val="00460CAB"/>
    <w:rsid w:val="00466892"/>
    <w:rsid w:val="004713B5"/>
    <w:rsid w:val="00496A67"/>
    <w:rsid w:val="004C48D9"/>
    <w:rsid w:val="00511836"/>
    <w:rsid w:val="00523DAD"/>
    <w:rsid w:val="005324A1"/>
    <w:rsid w:val="00541F74"/>
    <w:rsid w:val="005446A5"/>
    <w:rsid w:val="00560C30"/>
    <w:rsid w:val="00584BF7"/>
    <w:rsid w:val="005951AC"/>
    <w:rsid w:val="005A2085"/>
    <w:rsid w:val="005C7C10"/>
    <w:rsid w:val="00643A63"/>
    <w:rsid w:val="006528C0"/>
    <w:rsid w:val="0065465D"/>
    <w:rsid w:val="006D35E2"/>
    <w:rsid w:val="006F3006"/>
    <w:rsid w:val="0073737F"/>
    <w:rsid w:val="0076258A"/>
    <w:rsid w:val="007635D7"/>
    <w:rsid w:val="00763EA4"/>
    <w:rsid w:val="00775157"/>
    <w:rsid w:val="00792D83"/>
    <w:rsid w:val="00796040"/>
    <w:rsid w:val="0079629A"/>
    <w:rsid w:val="007C5E6E"/>
    <w:rsid w:val="00805DC6"/>
    <w:rsid w:val="0083716D"/>
    <w:rsid w:val="008471BA"/>
    <w:rsid w:val="00852451"/>
    <w:rsid w:val="00866C8C"/>
    <w:rsid w:val="008A4A17"/>
    <w:rsid w:val="008F5981"/>
    <w:rsid w:val="00926A7C"/>
    <w:rsid w:val="00934EE8"/>
    <w:rsid w:val="00941524"/>
    <w:rsid w:val="009515AD"/>
    <w:rsid w:val="00952EAE"/>
    <w:rsid w:val="00985184"/>
    <w:rsid w:val="00995094"/>
    <w:rsid w:val="00997DA1"/>
    <w:rsid w:val="009A3033"/>
    <w:rsid w:val="009A5910"/>
    <w:rsid w:val="009D7C85"/>
    <w:rsid w:val="009D7E81"/>
    <w:rsid w:val="009E52E4"/>
    <w:rsid w:val="009E653A"/>
    <w:rsid w:val="009E759E"/>
    <w:rsid w:val="00A038CF"/>
    <w:rsid w:val="00A34705"/>
    <w:rsid w:val="00A37B58"/>
    <w:rsid w:val="00A45585"/>
    <w:rsid w:val="00A4772D"/>
    <w:rsid w:val="00A744F4"/>
    <w:rsid w:val="00A80372"/>
    <w:rsid w:val="00AA718C"/>
    <w:rsid w:val="00AA774D"/>
    <w:rsid w:val="00AB5FF1"/>
    <w:rsid w:val="00AB6F56"/>
    <w:rsid w:val="00AD0ADD"/>
    <w:rsid w:val="00B11D3B"/>
    <w:rsid w:val="00B50C34"/>
    <w:rsid w:val="00B9125D"/>
    <w:rsid w:val="00BA1763"/>
    <w:rsid w:val="00C4369D"/>
    <w:rsid w:val="00CB358D"/>
    <w:rsid w:val="00CE4A44"/>
    <w:rsid w:val="00D04989"/>
    <w:rsid w:val="00D651C1"/>
    <w:rsid w:val="00DB65D7"/>
    <w:rsid w:val="00DB70C0"/>
    <w:rsid w:val="00DC5FC7"/>
    <w:rsid w:val="00DE1E78"/>
    <w:rsid w:val="00E003A4"/>
    <w:rsid w:val="00E13046"/>
    <w:rsid w:val="00E545E3"/>
    <w:rsid w:val="00E54DB2"/>
    <w:rsid w:val="00E57AE9"/>
    <w:rsid w:val="00E9121C"/>
    <w:rsid w:val="00E94417"/>
    <w:rsid w:val="00EA1FF8"/>
    <w:rsid w:val="00EB3E08"/>
    <w:rsid w:val="00EC65E3"/>
    <w:rsid w:val="00EC77FC"/>
    <w:rsid w:val="00EF277F"/>
    <w:rsid w:val="00F01B48"/>
    <w:rsid w:val="00F04B42"/>
    <w:rsid w:val="00F63209"/>
    <w:rsid w:val="00F64623"/>
    <w:rsid w:val="00F64D95"/>
    <w:rsid w:val="00F70AD1"/>
    <w:rsid w:val="00FA071B"/>
    <w:rsid w:val="00FA2C0E"/>
    <w:rsid w:val="00FA5221"/>
    <w:rsid w:val="00FB3665"/>
    <w:rsid w:val="00FE4773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1C532A"/>
  <w15:docId w15:val="{32642E25-C7D1-4241-B75C-9F9F7FF9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EAE"/>
    <w:pPr>
      <w:jc w:val="both"/>
    </w:pPr>
    <w:rPr>
      <w:rFonts w:ascii="Times New Roman" w:hAnsi="Times New Roman"/>
    </w:rPr>
  </w:style>
  <w:style w:type="paragraph" w:styleId="Rubrik1">
    <w:name w:val="heading 1"/>
    <w:basedOn w:val="Rubrik2"/>
    <w:next w:val="Normal"/>
    <w:link w:val="Rubrik1Char"/>
    <w:uiPriority w:val="9"/>
    <w:qFormat/>
    <w:rsid w:val="0018483A"/>
    <w:pPr>
      <w:outlineLvl w:val="0"/>
    </w:pPr>
    <w:rPr>
      <w:b w:val="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8483A"/>
    <w:pPr>
      <w:keepNext/>
      <w:keepLines/>
      <w:spacing w:before="360"/>
      <w:outlineLvl w:val="1"/>
    </w:pPr>
    <w:rPr>
      <w:rFonts w:ascii="Arial" w:eastAsiaTheme="majorEastAsia" w:hAnsi="Arial" w:cstheme="majorBidi"/>
      <w:b/>
      <w:bCs/>
      <w:sz w:val="24"/>
      <w:szCs w:val="24"/>
    </w:rPr>
  </w:style>
  <w:style w:type="paragraph" w:styleId="Rubrik3">
    <w:name w:val="heading 3"/>
    <w:aliases w:val="Underrubrik 1"/>
    <w:basedOn w:val="Normal"/>
    <w:next w:val="Normal"/>
    <w:link w:val="Rubrik3Char"/>
    <w:uiPriority w:val="9"/>
    <w:unhideWhenUsed/>
    <w:qFormat/>
    <w:rsid w:val="00926A7C"/>
    <w:pPr>
      <w:keepNext/>
      <w:keepLines/>
      <w:spacing w:before="3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997D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997D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97D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97D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97D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97D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8483A"/>
    <w:rPr>
      <w:rFonts w:ascii="Arial" w:eastAsiaTheme="majorEastAsia" w:hAnsi="Arial" w:cstheme="majorBidi"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8483A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Rubrik3Char">
    <w:name w:val="Rubrik 3 Char"/>
    <w:aliases w:val="Underrubrik 1 Char"/>
    <w:basedOn w:val="Standardstycketeckensnitt"/>
    <w:link w:val="Rubrik3"/>
    <w:uiPriority w:val="9"/>
    <w:rsid w:val="00926A7C"/>
    <w:rPr>
      <w:rFonts w:ascii="Arial" w:eastAsiaTheme="majorEastAsia" w:hAnsi="Arial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997D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97D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97D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97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97D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97D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97DA1"/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997D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97D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26A7C"/>
    <w:pPr>
      <w:numPr>
        <w:ilvl w:val="1"/>
      </w:numPr>
      <w:spacing w:before="240" w:after="120"/>
    </w:pPr>
    <w:rPr>
      <w:rFonts w:ascii="Arial" w:eastAsiaTheme="majorEastAsia" w:hAnsi="Arial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26A7C"/>
    <w:rPr>
      <w:rFonts w:ascii="Arial" w:eastAsiaTheme="majorEastAsia" w:hAnsi="Arial" w:cstheme="majorBidi"/>
      <w:i/>
      <w:iCs/>
      <w:spacing w:val="15"/>
      <w:szCs w:val="24"/>
    </w:rPr>
  </w:style>
  <w:style w:type="character" w:styleId="Stark">
    <w:name w:val="Strong"/>
    <w:basedOn w:val="Standardstycketeckensnitt"/>
    <w:uiPriority w:val="22"/>
    <w:qFormat/>
    <w:rsid w:val="00997DA1"/>
    <w:rPr>
      <w:b/>
      <w:bCs/>
    </w:rPr>
  </w:style>
  <w:style w:type="character" w:styleId="Betoning">
    <w:name w:val="Emphasis"/>
    <w:basedOn w:val="Standardstycketeckensnitt"/>
    <w:uiPriority w:val="20"/>
    <w:qFormat/>
    <w:rsid w:val="00997DA1"/>
    <w:rPr>
      <w:i/>
      <w:iCs/>
    </w:rPr>
  </w:style>
  <w:style w:type="paragraph" w:styleId="Ingetavstnd">
    <w:name w:val="No Spacing"/>
    <w:link w:val="IngetavstndChar"/>
    <w:uiPriority w:val="1"/>
    <w:rsid w:val="00997DA1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997DA1"/>
  </w:style>
  <w:style w:type="paragraph" w:styleId="Liststycke">
    <w:name w:val="List Paragraph"/>
    <w:basedOn w:val="Normal"/>
    <w:uiPriority w:val="34"/>
    <w:qFormat/>
    <w:rsid w:val="00997DA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97DA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97DA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97D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97DA1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997DA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997DA1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997DA1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997DA1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997DA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97DA1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64D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4D95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D0A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0ADD"/>
    <w:rPr>
      <w:rFonts w:ascii="Times New Roman" w:hAnsi="Times New Roman"/>
      <w:sz w:val="20"/>
    </w:rPr>
  </w:style>
  <w:style w:type="paragraph" w:styleId="Sidfot">
    <w:name w:val="footer"/>
    <w:basedOn w:val="Normal"/>
    <w:link w:val="SidfotChar"/>
    <w:uiPriority w:val="99"/>
    <w:unhideWhenUsed/>
    <w:rsid w:val="00AD0AD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0ADD"/>
    <w:rPr>
      <w:rFonts w:ascii="Times New Roman" w:hAnsi="Times New Roman"/>
      <w:sz w:val="20"/>
    </w:rPr>
  </w:style>
  <w:style w:type="paragraph" w:customStyle="1" w:styleId="Default">
    <w:name w:val="Default"/>
    <w:rsid w:val="00952E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unhideWhenUsed/>
    <w:rsid w:val="00AB6F56"/>
    <w:pPr>
      <w:spacing w:before="120" w:after="0"/>
      <w:jc w:val="left"/>
    </w:pPr>
    <w:rPr>
      <w:rFonts w:asciiTheme="minorHAnsi" w:hAnsiTheme="minorHAnsi"/>
      <w:b/>
      <w:bCs/>
      <w:iCs/>
      <w:sz w:val="24"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F04B42"/>
    <w:pPr>
      <w:spacing w:before="120" w:after="0"/>
      <w:ind w:left="220"/>
      <w:jc w:val="left"/>
    </w:pPr>
    <w:rPr>
      <w:rFonts w:asciiTheme="minorHAnsi" w:hAnsiTheme="minorHAnsi"/>
      <w:b/>
      <w:bCs/>
    </w:rPr>
  </w:style>
  <w:style w:type="paragraph" w:styleId="Innehll3">
    <w:name w:val="toc 3"/>
    <w:basedOn w:val="Normal"/>
    <w:next w:val="Normal"/>
    <w:autoRedefine/>
    <w:uiPriority w:val="39"/>
    <w:unhideWhenUsed/>
    <w:rsid w:val="00F04B42"/>
    <w:pP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F04B42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unhideWhenUsed/>
    <w:rsid w:val="009A3033"/>
    <w:pP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9A3033"/>
    <w:pP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9A3033"/>
    <w:pP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9A3033"/>
    <w:pP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9A3033"/>
    <w:pP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9A3033"/>
    <w:pPr>
      <w:spacing w:after="0"/>
      <w:ind w:left="1760"/>
      <w:jc w:val="left"/>
    </w:pPr>
    <w:rPr>
      <w:rFonts w:asciiTheme="minorHAnsi" w:hAnsiTheme="minorHAnsi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E477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E4773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E4773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0462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0462D"/>
    <w:pPr>
      <w:spacing w:after="0" w:line="240" w:lineRule="auto"/>
      <w:jc w:val="left"/>
    </w:pPr>
    <w:rPr>
      <w:rFonts w:ascii="Calibri" w:eastAsiaTheme="minorHAnsi" w:hAnsi="Calibri" w:cs="Calibr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462D"/>
    <w:rPr>
      <w:rFonts w:ascii="Calibri" w:eastAsiaTheme="minorHAnsi" w:hAnsi="Calibri" w:cs="Calibri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E9441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94417"/>
    <w:pPr>
      <w:spacing w:after="200"/>
      <w:jc w:val="both"/>
    </w:pPr>
    <w:rPr>
      <w:rFonts w:ascii="Times New Roman" w:eastAsiaTheme="minorEastAsia" w:hAnsi="Times New Roman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94417"/>
    <w:rPr>
      <w:rFonts w:ascii="Times New Roman" w:eastAsiaTheme="minorHAnsi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udentportal.gu.se/handledning-och-stod/studievagledn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E8D8A-171F-4A8F-B657-30072A82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4105</Characters>
  <Application>Microsoft Office Word</Application>
  <DocSecurity>4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saaekd</dc:creator>
  <cp:lastModifiedBy>Katarina Florin</cp:lastModifiedBy>
  <cp:revision>2</cp:revision>
  <cp:lastPrinted>2018-12-12T15:47:00Z</cp:lastPrinted>
  <dcterms:created xsi:type="dcterms:W3CDTF">2019-01-21T10:56:00Z</dcterms:created>
  <dcterms:modified xsi:type="dcterms:W3CDTF">2019-01-21T10:56:00Z</dcterms:modified>
</cp:coreProperties>
</file>